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83093" w14:textId="00CC2F4E" w:rsidR="001D1B17" w:rsidRDefault="00BA2FD8" w:rsidP="001D1B17">
      <w:pPr>
        <w:ind w:left="360"/>
        <w:jc w:val="center"/>
        <w:rPr>
          <w:szCs w:val="28"/>
          <w:lang w:val="kk-KZ"/>
        </w:rPr>
      </w:pPr>
      <w:r w:rsidRPr="00BA2FD8">
        <w:rPr>
          <w:b/>
          <w:bCs/>
          <w:szCs w:val="28"/>
          <w:lang w:val="kk-KZ"/>
        </w:rPr>
        <w:t>Лекция 5</w:t>
      </w:r>
    </w:p>
    <w:p w14:paraId="54D4C69D" w14:textId="645A8CCB" w:rsidR="00BA2FD8" w:rsidRDefault="00BA2FD8" w:rsidP="001D1B17">
      <w:pPr>
        <w:ind w:left="360"/>
        <w:jc w:val="center"/>
        <w:rPr>
          <w:szCs w:val="28"/>
          <w:lang w:val="kk-KZ"/>
        </w:rPr>
      </w:pPr>
      <w:r>
        <w:rPr>
          <w:szCs w:val="28"/>
          <w:lang w:val="kk-KZ"/>
        </w:rPr>
        <w:t>АВТОМОБИЛЬ ЖОЛЫНЫҢ ТРАССА ЖОСПАРЫ.</w:t>
      </w:r>
    </w:p>
    <w:p w14:paraId="01D45EFD" w14:textId="77777777" w:rsidR="00BA2FD8" w:rsidRDefault="00BA2FD8" w:rsidP="001D1B17">
      <w:pPr>
        <w:jc w:val="center"/>
        <w:rPr>
          <w:szCs w:val="28"/>
          <w:lang w:val="kk-KZ"/>
        </w:rPr>
      </w:pPr>
    </w:p>
    <w:p w14:paraId="4B4CBD3E" w14:textId="28437246" w:rsidR="00BA2FD8" w:rsidRPr="003942AD" w:rsidRDefault="00BA2FD8" w:rsidP="00BA2FD8">
      <w:pPr>
        <w:jc w:val="center"/>
        <w:rPr>
          <w:b/>
          <w:szCs w:val="28"/>
          <w:lang w:val="kk-KZ"/>
        </w:rPr>
      </w:pPr>
      <w:r>
        <w:rPr>
          <w:b/>
          <w:szCs w:val="28"/>
          <w:lang w:val="kk-KZ"/>
        </w:rPr>
        <w:t>5</w:t>
      </w:r>
      <w:r w:rsidRPr="003942AD">
        <w:rPr>
          <w:b/>
          <w:szCs w:val="28"/>
          <w:lang w:val="kk-KZ"/>
        </w:rPr>
        <w:t xml:space="preserve">.1 </w:t>
      </w:r>
      <w:r w:rsidRPr="003942AD">
        <w:rPr>
          <w:b/>
          <w:color w:val="000000"/>
          <w:szCs w:val="28"/>
          <w:lang w:val="kk-KZ"/>
        </w:rPr>
        <w:t xml:space="preserve">Трассалаудың </w:t>
      </w:r>
      <w:r w:rsidRPr="003942AD">
        <w:rPr>
          <w:b/>
          <w:szCs w:val="28"/>
          <w:lang w:val="kk-KZ"/>
        </w:rPr>
        <w:t>техникалық мөлшерлемелері мен қолдану ережелері. Жоспардағы түзулер мен қисықтар.</w:t>
      </w:r>
    </w:p>
    <w:p w14:paraId="5A04C93E" w14:textId="77777777" w:rsidR="00BA2FD8" w:rsidRPr="003942AD" w:rsidRDefault="00BA2FD8" w:rsidP="00BA2FD8">
      <w:pPr>
        <w:jc w:val="center"/>
        <w:rPr>
          <w:b/>
          <w:szCs w:val="28"/>
          <w:lang w:val="kk-KZ"/>
        </w:rPr>
      </w:pPr>
    </w:p>
    <w:p w14:paraId="04A93894" w14:textId="77777777" w:rsidR="00BA2FD8" w:rsidRPr="003942AD" w:rsidRDefault="00BA2FD8" w:rsidP="00BA2FD8">
      <w:pPr>
        <w:ind w:firstLine="360"/>
        <w:jc w:val="both"/>
        <w:rPr>
          <w:szCs w:val="28"/>
          <w:lang w:val="kk-KZ"/>
        </w:rPr>
      </w:pPr>
      <w:r>
        <w:rPr>
          <w:szCs w:val="28"/>
          <w:lang w:val="kk-KZ"/>
        </w:rPr>
        <w:t xml:space="preserve">    Автомобиль жолының трасса жоспарын жобалауда аса көңіл бөлетін маңызды мәселелері бар, олар – жүктер мен жолаушыларды сол жолмен тасымалдау ынғайлы, комфортты болса, жолдың қысқалығынан тасымалдау уақыты аз болса және құрылысқа деген қаражат шығыны төмен болса. Бірақ жол құрылысы алдындағы іздеу-зерттеу кезенінде бір қатар қиындықтар туындайды, ең маңыздысы: жолды бір сызықпен түзу қылып орындау мүмкіндігі болмайды, өйткені арада төмпелер, ойпандар сияқты жер бедерінің ерекшеліктері және өзендер, ел мекендер, көпірлер, басқа жолдар ж.т. б. кедергілер кездесуі мүмкін.  Сондықтан  жолды қысқартып жобалауға келмеген сон жоғарыда аталған кедергілерді айлану мақсатымен жол бойында бұрыш мәні анықталған бұрылыстар пайда болады. Төмендегі суреттегідей трасса жоспарының бір учаскесінде  бұрыш мәны өлшенген үш бұрылыс көрсетілген. </w:t>
      </w:r>
    </w:p>
    <w:p w14:paraId="6AEC2C34" w14:textId="6FCF48B4" w:rsidR="00BA2FD8" w:rsidRDefault="00BA2FD8" w:rsidP="00BA2FD8">
      <w:pPr>
        <w:rPr>
          <w:szCs w:val="28"/>
          <w:lang w:val="kk-KZ"/>
        </w:rPr>
      </w:pPr>
      <w:r>
        <w:rPr>
          <w:szCs w:val="28"/>
          <w:lang w:val="kk-KZ"/>
        </w:rPr>
        <w:t xml:space="preserve">                         </w:t>
      </w:r>
      <w:r w:rsidRPr="006062DC">
        <w:rPr>
          <w:noProof/>
          <w:szCs w:val="28"/>
          <w:lang w:val="kk-KZ"/>
        </w:rPr>
        <w:drawing>
          <wp:inline distT="0" distB="0" distL="0" distR="0" wp14:anchorId="7E161959" wp14:editId="222E9322">
            <wp:extent cx="5940425" cy="3329940"/>
            <wp:effectExtent l="0" t="0" r="3175"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329940"/>
                    </a:xfrm>
                    <a:prstGeom prst="rect">
                      <a:avLst/>
                    </a:prstGeom>
                    <a:noFill/>
                    <a:ln>
                      <a:noFill/>
                    </a:ln>
                  </pic:spPr>
                </pic:pic>
              </a:graphicData>
            </a:graphic>
          </wp:inline>
        </w:drawing>
      </w:r>
    </w:p>
    <w:p w14:paraId="0168A7B4" w14:textId="5BE5B06A" w:rsidR="00BA2FD8" w:rsidRDefault="00BA2FD8" w:rsidP="00BA2FD8">
      <w:pPr>
        <w:rPr>
          <w:szCs w:val="28"/>
          <w:lang w:val="kk-KZ"/>
        </w:rPr>
      </w:pPr>
      <w:r>
        <w:rPr>
          <w:szCs w:val="28"/>
          <w:lang w:val="kk-KZ"/>
        </w:rPr>
        <w:t>сурет 5.1 Трасса жоспары.</w:t>
      </w:r>
    </w:p>
    <w:p w14:paraId="0BA4A59D" w14:textId="7EF2F861" w:rsidR="00BA2FD8" w:rsidRDefault="00BA2FD8" w:rsidP="00BA2FD8">
      <w:pPr>
        <w:rPr>
          <w:szCs w:val="28"/>
          <w:lang w:val="kk-KZ"/>
        </w:rPr>
      </w:pPr>
      <w:r>
        <w:rPr>
          <w:szCs w:val="28"/>
          <w:lang w:val="kk-KZ"/>
        </w:rPr>
        <w:t xml:space="preserve">    Трасса жоспарын бағыттауда бақылау нүктелерін ескеру қажет, ол бақылау нүктелері келесі екі түрге бөлінеді: контурдық нүктелер;биіктік нүктелер.</w:t>
      </w:r>
    </w:p>
    <w:p w14:paraId="46723DDE" w14:textId="77777777" w:rsidR="00BA2FD8" w:rsidRDefault="00BA2FD8" w:rsidP="00BA2FD8">
      <w:pPr>
        <w:ind w:firstLine="360"/>
        <w:jc w:val="both"/>
        <w:rPr>
          <w:szCs w:val="28"/>
          <w:lang w:val="kk-KZ"/>
        </w:rPr>
      </w:pPr>
      <w:r>
        <w:rPr>
          <w:szCs w:val="28"/>
          <w:lang w:val="kk-KZ"/>
        </w:rPr>
        <w:t>Жоспар араласып орналасқан түзулер мен қисықтардан тұрады. Олардың саны жолдың ұзындығына емес бұрылу бұрыштарының санына тікелей байланысты.</w:t>
      </w:r>
    </w:p>
    <w:p w14:paraId="27BC5294" w14:textId="77777777" w:rsidR="00BA2FD8" w:rsidRDefault="00BA2FD8" w:rsidP="00BA2FD8">
      <w:pPr>
        <w:ind w:left="360" w:firstLine="720"/>
        <w:rPr>
          <w:szCs w:val="28"/>
          <w:lang w:val="kk-KZ"/>
        </w:rPr>
      </w:pPr>
    </w:p>
    <w:p w14:paraId="7EB8C4F0" w14:textId="77777777" w:rsidR="00BA2FD8" w:rsidRDefault="00BA2FD8" w:rsidP="00BA2FD8">
      <w:pPr>
        <w:ind w:firstLine="720"/>
        <w:rPr>
          <w:szCs w:val="28"/>
          <w:lang w:val="kk-KZ"/>
        </w:rPr>
      </w:pPr>
    </w:p>
    <w:p w14:paraId="11682ED7" w14:textId="453D8709" w:rsidR="00BA2FD8" w:rsidRPr="00C94EFC" w:rsidRDefault="00BA2FD8" w:rsidP="00BA2FD8">
      <w:pPr>
        <w:jc w:val="center"/>
        <w:rPr>
          <w:b/>
          <w:szCs w:val="28"/>
          <w:lang w:val="kk-KZ"/>
        </w:rPr>
      </w:pPr>
      <w:r>
        <w:rPr>
          <w:b/>
          <w:szCs w:val="28"/>
          <w:lang w:val="kk-KZ"/>
        </w:rPr>
        <w:lastRenderedPageBreak/>
        <w:t>5.</w:t>
      </w:r>
      <w:r w:rsidRPr="00C94EFC">
        <w:rPr>
          <w:b/>
          <w:szCs w:val="28"/>
          <w:lang w:val="kk-KZ"/>
        </w:rPr>
        <w:t>2 Қисық радиустері</w:t>
      </w:r>
      <w:r>
        <w:rPr>
          <w:b/>
          <w:szCs w:val="28"/>
          <w:lang w:val="kk-KZ"/>
        </w:rPr>
        <w:t>н</w:t>
      </w:r>
      <w:r w:rsidRPr="00C94EFC">
        <w:rPr>
          <w:b/>
          <w:szCs w:val="28"/>
          <w:lang w:val="kk-KZ"/>
        </w:rPr>
        <w:t xml:space="preserve"> қолдану маңыздылығы.</w:t>
      </w:r>
    </w:p>
    <w:p w14:paraId="64D9A720" w14:textId="77777777" w:rsidR="00BA2FD8" w:rsidRDefault="00BA2FD8" w:rsidP="00BA2FD8">
      <w:pPr>
        <w:rPr>
          <w:szCs w:val="28"/>
          <w:lang w:val="kk-KZ"/>
        </w:rPr>
      </w:pPr>
    </w:p>
    <w:p w14:paraId="0CED593C" w14:textId="77777777" w:rsidR="00BA2FD8" w:rsidRDefault="00BA2FD8" w:rsidP="00BA2FD8">
      <w:pPr>
        <w:jc w:val="both"/>
        <w:rPr>
          <w:szCs w:val="28"/>
          <w:lang w:val="kk-KZ"/>
        </w:rPr>
      </w:pPr>
      <w:r>
        <w:rPr>
          <w:szCs w:val="28"/>
          <w:lang w:val="kk-KZ"/>
        </w:rPr>
        <w:t xml:space="preserve">     Автомобиль жолын өзендерді, ел мекендерді, жыраларды айлану мақсатымен бұрылыстар арқылы жобалауға тұра келеді. Ал автомобильдер қозғалысын ынғайлы, комфортты қылу үшін сол бұрмаларға бұрыш мәнін ескеріп автомобильдер қозғалысын ынғайлы, комфортты қылуға жазық қисықтар енгізіледі. Ол жазық қисықтарды айналмалы қисықтар және өтпе қисықтары деп бөледі. Өтпе қисықтары мен қатар вираж құрылғыларын қолданады.</w:t>
      </w:r>
    </w:p>
    <w:p w14:paraId="088507C6" w14:textId="51297E32" w:rsidR="00BA2FD8" w:rsidRDefault="00BA2FD8" w:rsidP="00BA2FD8">
      <w:pPr>
        <w:rPr>
          <w:szCs w:val="28"/>
          <w:lang w:val="kk-KZ"/>
        </w:rPr>
      </w:pPr>
      <w:r>
        <w:rPr>
          <w:szCs w:val="28"/>
          <w:lang w:val="kk-KZ"/>
        </w:rPr>
        <w:t xml:space="preserve">                        </w:t>
      </w:r>
      <w:r w:rsidRPr="0042111C">
        <w:rPr>
          <w:noProof/>
          <w:szCs w:val="28"/>
          <w:lang w:val="kk-KZ"/>
        </w:rPr>
        <w:drawing>
          <wp:inline distT="0" distB="0" distL="0" distR="0" wp14:anchorId="30D775F3" wp14:editId="0BE451F9">
            <wp:extent cx="5725160" cy="3275965"/>
            <wp:effectExtent l="0" t="0" r="889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5160" cy="3275965"/>
                    </a:xfrm>
                    <a:prstGeom prst="rect">
                      <a:avLst/>
                    </a:prstGeom>
                    <a:noFill/>
                    <a:ln>
                      <a:noFill/>
                    </a:ln>
                  </pic:spPr>
                </pic:pic>
              </a:graphicData>
            </a:graphic>
          </wp:inline>
        </w:drawing>
      </w:r>
    </w:p>
    <w:p w14:paraId="7287FA83" w14:textId="7EE3C794" w:rsidR="00BA2FD8" w:rsidRDefault="00BA2FD8" w:rsidP="00BA2FD8">
      <w:pPr>
        <w:rPr>
          <w:szCs w:val="28"/>
          <w:lang w:val="kk-KZ"/>
        </w:rPr>
      </w:pPr>
      <w:r>
        <w:rPr>
          <w:szCs w:val="28"/>
          <w:lang w:val="kk-KZ"/>
        </w:rPr>
        <w:t xml:space="preserve">сурет </w:t>
      </w:r>
      <w:r w:rsidR="001D1B17">
        <w:rPr>
          <w:szCs w:val="28"/>
          <w:lang w:val="kk-KZ"/>
        </w:rPr>
        <w:t>5</w:t>
      </w:r>
      <w:bookmarkStart w:id="0" w:name="_GoBack"/>
      <w:bookmarkEnd w:id="0"/>
      <w:r>
        <w:rPr>
          <w:szCs w:val="28"/>
          <w:lang w:val="kk-KZ"/>
        </w:rPr>
        <w:t>.1 Жол бұрылысының көрінісі.</w:t>
      </w:r>
    </w:p>
    <w:p w14:paraId="65A26DA5" w14:textId="77777777" w:rsidR="00BA2FD8" w:rsidRDefault="00BA2FD8" w:rsidP="00BA2FD8">
      <w:pPr>
        <w:jc w:val="both"/>
        <w:rPr>
          <w:szCs w:val="28"/>
          <w:lang w:val="kk-KZ"/>
        </w:rPr>
      </w:pPr>
      <w:r>
        <w:rPr>
          <w:szCs w:val="28"/>
          <w:lang w:val="kk-KZ"/>
        </w:rPr>
        <w:t xml:space="preserve">     Айналмалы қисықты еңгізуде геометриялық элементтері келесі тригонометриялық қатынастар арқылы есептеледі:</w:t>
      </w:r>
    </w:p>
    <w:p w14:paraId="23554F1A" w14:textId="77777777" w:rsidR="00BA2FD8" w:rsidRDefault="00BA2FD8" w:rsidP="00BA2FD8">
      <w:pPr>
        <w:jc w:val="both"/>
        <w:rPr>
          <w:szCs w:val="28"/>
          <w:lang w:val="kk-KZ"/>
        </w:rPr>
      </w:pPr>
    </w:p>
    <w:p w14:paraId="1AC84B19" w14:textId="77777777" w:rsidR="00BA2FD8" w:rsidRDefault="00BA2FD8" w:rsidP="00BA2FD8">
      <w:pPr>
        <w:numPr>
          <w:ilvl w:val="0"/>
          <w:numId w:val="2"/>
        </w:numPr>
        <w:rPr>
          <w:szCs w:val="28"/>
          <w:lang w:val="kk-KZ"/>
        </w:rPr>
      </w:pPr>
      <w:r>
        <w:rPr>
          <w:szCs w:val="28"/>
          <w:lang w:val="kk-KZ"/>
        </w:rPr>
        <w:t>Т</w:t>
      </w:r>
      <w:r>
        <w:rPr>
          <w:szCs w:val="28"/>
          <w:lang w:val="en-US"/>
        </w:rPr>
        <w:t xml:space="preserve"> = R tgα/2</w:t>
      </w:r>
      <w:r>
        <w:rPr>
          <w:szCs w:val="28"/>
        </w:rPr>
        <w:t>;</w:t>
      </w:r>
    </w:p>
    <w:p w14:paraId="10F5CFD5" w14:textId="77777777" w:rsidR="00BA2FD8" w:rsidRPr="00E75239" w:rsidRDefault="00BA2FD8" w:rsidP="00BA2FD8">
      <w:pPr>
        <w:numPr>
          <w:ilvl w:val="0"/>
          <w:numId w:val="2"/>
        </w:numPr>
        <w:rPr>
          <w:szCs w:val="28"/>
          <w:lang w:val="kk-KZ"/>
        </w:rPr>
      </w:pPr>
      <w:r>
        <w:rPr>
          <w:szCs w:val="28"/>
          <w:lang w:val="kk-KZ"/>
        </w:rPr>
        <w:t xml:space="preserve">Б </w:t>
      </w:r>
      <w:r>
        <w:rPr>
          <w:szCs w:val="28"/>
          <w:lang w:val="en-US"/>
        </w:rPr>
        <w:t xml:space="preserve">= R </w:t>
      </w:r>
      <w:r>
        <w:rPr>
          <w:szCs w:val="28"/>
        </w:rPr>
        <w:t>(</w:t>
      </w:r>
      <w:r>
        <w:rPr>
          <w:szCs w:val="28"/>
          <w:lang w:val="en-US"/>
        </w:rPr>
        <w:t>sec α/2 - 1</w:t>
      </w:r>
      <w:r>
        <w:rPr>
          <w:szCs w:val="28"/>
        </w:rPr>
        <w:t>);</w:t>
      </w:r>
    </w:p>
    <w:p w14:paraId="4132D860" w14:textId="77777777" w:rsidR="00BA2FD8" w:rsidRPr="00E75239" w:rsidRDefault="00BA2FD8" w:rsidP="00BA2FD8">
      <w:pPr>
        <w:numPr>
          <w:ilvl w:val="0"/>
          <w:numId w:val="2"/>
        </w:numPr>
        <w:rPr>
          <w:szCs w:val="28"/>
          <w:lang w:val="kk-KZ"/>
        </w:rPr>
      </w:pPr>
      <w:r>
        <w:rPr>
          <w:szCs w:val="28"/>
        </w:rPr>
        <w:t xml:space="preserve">К </w:t>
      </w:r>
      <w:r>
        <w:rPr>
          <w:szCs w:val="28"/>
          <w:lang w:val="en-US"/>
        </w:rPr>
        <w:t xml:space="preserve">= πRα/180º </w:t>
      </w:r>
      <w:r>
        <w:rPr>
          <w:szCs w:val="28"/>
        </w:rPr>
        <w:t>;</w:t>
      </w:r>
    </w:p>
    <w:p w14:paraId="56A3A4FA" w14:textId="77777777" w:rsidR="00BA2FD8" w:rsidRDefault="00BA2FD8" w:rsidP="00BA2FD8">
      <w:pPr>
        <w:numPr>
          <w:ilvl w:val="0"/>
          <w:numId w:val="2"/>
        </w:numPr>
        <w:rPr>
          <w:szCs w:val="28"/>
          <w:lang w:val="kk-KZ"/>
        </w:rPr>
      </w:pPr>
      <w:r>
        <w:rPr>
          <w:szCs w:val="28"/>
        </w:rPr>
        <w:t xml:space="preserve">Д </w:t>
      </w:r>
      <w:r>
        <w:rPr>
          <w:szCs w:val="28"/>
          <w:lang w:val="en-US"/>
        </w:rPr>
        <w:t>= 2N – K.</w:t>
      </w:r>
    </w:p>
    <w:p w14:paraId="5EFCFD4F" w14:textId="77777777" w:rsidR="00BA2FD8" w:rsidRPr="00E75239" w:rsidRDefault="00BA2FD8" w:rsidP="00BA2FD8">
      <w:pPr>
        <w:ind w:left="360"/>
        <w:rPr>
          <w:szCs w:val="28"/>
          <w:lang w:val="kk-KZ"/>
        </w:rPr>
      </w:pPr>
    </w:p>
    <w:p w14:paraId="2A8EAE85" w14:textId="77777777" w:rsidR="00BA2FD8" w:rsidRDefault="00BA2FD8" w:rsidP="00BA2FD8">
      <w:pPr>
        <w:jc w:val="both"/>
        <w:rPr>
          <w:szCs w:val="28"/>
          <w:lang w:val="kk-KZ"/>
        </w:rPr>
      </w:pPr>
      <w:r w:rsidRPr="00E75239">
        <w:rPr>
          <w:szCs w:val="28"/>
          <w:lang w:val="kk-KZ"/>
        </w:rPr>
        <w:t xml:space="preserve">     </w:t>
      </w:r>
      <w:r>
        <w:rPr>
          <w:szCs w:val="28"/>
          <w:lang w:val="kk-KZ"/>
        </w:rPr>
        <w:t xml:space="preserve">Қисық ұзындықтарын анықтау және дала басында қисықты оындауды ынғайлы қылу үшін арнайы Н. А. Митин </w:t>
      </w:r>
      <w:r w:rsidRPr="00371E37">
        <w:rPr>
          <w:szCs w:val="28"/>
          <w:lang w:val="kk-KZ"/>
        </w:rPr>
        <w:t>«Таблицы для разбивки горизонтальны</w:t>
      </w:r>
      <w:r>
        <w:rPr>
          <w:szCs w:val="28"/>
          <w:lang w:val="kk-KZ"/>
        </w:rPr>
        <w:t>қ кривых</w:t>
      </w:r>
      <w:r w:rsidRPr="00371E37">
        <w:rPr>
          <w:szCs w:val="28"/>
          <w:lang w:val="kk-KZ"/>
        </w:rPr>
        <w:t>»</w:t>
      </w:r>
      <w:r>
        <w:rPr>
          <w:szCs w:val="28"/>
          <w:lang w:val="kk-KZ"/>
        </w:rPr>
        <w:t xml:space="preserve"> кестелерін қолданады.</w:t>
      </w:r>
    </w:p>
    <w:p w14:paraId="3EC9F098" w14:textId="77777777" w:rsidR="00BA2FD8" w:rsidRDefault="00BA2FD8" w:rsidP="00BA2FD8">
      <w:pPr>
        <w:rPr>
          <w:szCs w:val="28"/>
          <w:lang w:val="kk-KZ"/>
        </w:rPr>
      </w:pPr>
    </w:p>
    <w:sectPr w:rsidR="00BA2F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2F9A"/>
    <w:multiLevelType w:val="hybridMultilevel"/>
    <w:tmpl w:val="2F121278"/>
    <w:lvl w:ilvl="0" w:tplc="0419000F">
      <w:start w:val="1"/>
      <w:numFmt w:val="decimal"/>
      <w:lvlText w:val="%1."/>
      <w:lvlJc w:val="left"/>
      <w:pPr>
        <w:tabs>
          <w:tab w:val="num" w:pos="17871"/>
        </w:tabs>
        <w:ind w:left="17871" w:hanging="360"/>
      </w:pPr>
      <w:rPr>
        <w:rFonts w:hint="default"/>
      </w:rPr>
    </w:lvl>
    <w:lvl w:ilvl="1" w:tplc="04190019" w:tentative="1">
      <w:start w:val="1"/>
      <w:numFmt w:val="lowerLetter"/>
      <w:lvlText w:val="%2."/>
      <w:lvlJc w:val="left"/>
      <w:pPr>
        <w:tabs>
          <w:tab w:val="num" w:pos="18591"/>
        </w:tabs>
        <w:ind w:left="18591" w:hanging="360"/>
      </w:pPr>
    </w:lvl>
    <w:lvl w:ilvl="2" w:tplc="0419001B" w:tentative="1">
      <w:start w:val="1"/>
      <w:numFmt w:val="lowerRoman"/>
      <w:lvlText w:val="%3."/>
      <w:lvlJc w:val="right"/>
      <w:pPr>
        <w:tabs>
          <w:tab w:val="num" w:pos="19311"/>
        </w:tabs>
        <w:ind w:left="19311" w:hanging="180"/>
      </w:pPr>
    </w:lvl>
    <w:lvl w:ilvl="3" w:tplc="0419000F" w:tentative="1">
      <w:start w:val="1"/>
      <w:numFmt w:val="decimal"/>
      <w:lvlText w:val="%4."/>
      <w:lvlJc w:val="left"/>
      <w:pPr>
        <w:tabs>
          <w:tab w:val="num" w:pos="20031"/>
        </w:tabs>
        <w:ind w:left="20031" w:hanging="360"/>
      </w:pPr>
    </w:lvl>
    <w:lvl w:ilvl="4" w:tplc="04190019" w:tentative="1">
      <w:start w:val="1"/>
      <w:numFmt w:val="lowerLetter"/>
      <w:lvlText w:val="%5."/>
      <w:lvlJc w:val="left"/>
      <w:pPr>
        <w:tabs>
          <w:tab w:val="num" w:pos="20751"/>
        </w:tabs>
        <w:ind w:left="20751" w:hanging="360"/>
      </w:pPr>
    </w:lvl>
    <w:lvl w:ilvl="5" w:tplc="0419001B" w:tentative="1">
      <w:start w:val="1"/>
      <w:numFmt w:val="lowerRoman"/>
      <w:lvlText w:val="%6."/>
      <w:lvlJc w:val="right"/>
      <w:pPr>
        <w:tabs>
          <w:tab w:val="num" w:pos="21471"/>
        </w:tabs>
        <w:ind w:left="21471" w:hanging="180"/>
      </w:pPr>
    </w:lvl>
    <w:lvl w:ilvl="6" w:tplc="0419000F" w:tentative="1">
      <w:start w:val="1"/>
      <w:numFmt w:val="decimal"/>
      <w:lvlText w:val="%7."/>
      <w:lvlJc w:val="left"/>
      <w:pPr>
        <w:tabs>
          <w:tab w:val="num" w:pos="22191"/>
        </w:tabs>
        <w:ind w:left="22191" w:hanging="360"/>
      </w:pPr>
    </w:lvl>
    <w:lvl w:ilvl="7" w:tplc="04190019" w:tentative="1">
      <w:start w:val="1"/>
      <w:numFmt w:val="lowerLetter"/>
      <w:lvlText w:val="%8."/>
      <w:lvlJc w:val="left"/>
      <w:pPr>
        <w:tabs>
          <w:tab w:val="num" w:pos="22911"/>
        </w:tabs>
        <w:ind w:left="22911" w:hanging="360"/>
      </w:pPr>
    </w:lvl>
    <w:lvl w:ilvl="8" w:tplc="0419001B" w:tentative="1">
      <w:start w:val="1"/>
      <w:numFmt w:val="lowerRoman"/>
      <w:lvlText w:val="%9."/>
      <w:lvlJc w:val="right"/>
      <w:pPr>
        <w:tabs>
          <w:tab w:val="num" w:pos="23631"/>
        </w:tabs>
        <w:ind w:left="23631" w:hanging="180"/>
      </w:pPr>
    </w:lvl>
  </w:abstractNum>
  <w:abstractNum w:abstractNumId="1" w15:restartNumberingAfterBreak="0">
    <w:nsid w:val="4CD37290"/>
    <w:multiLevelType w:val="multilevel"/>
    <w:tmpl w:val="B49E8D80"/>
    <w:lvl w:ilvl="0">
      <w:start w:val="3"/>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1AB"/>
    <w:rsid w:val="001D1B17"/>
    <w:rsid w:val="003C31AB"/>
    <w:rsid w:val="00B4293E"/>
    <w:rsid w:val="00BA2FD8"/>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51AEC"/>
  <w15:chartTrackingRefBased/>
  <w15:docId w15:val="{E79100D6-E429-4A5F-AB8A-57CC9532C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2FD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327</Words>
  <Characters>1868</Characters>
  <Application>Microsoft Office Word</Application>
  <DocSecurity>0</DocSecurity>
  <Lines>15</Lines>
  <Paragraphs>4</Paragraphs>
  <ScaleCrop>false</ScaleCrop>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2020-06-21T03:09:00Z</dcterms:created>
  <dcterms:modified xsi:type="dcterms:W3CDTF">2020-06-21T03:17:00Z</dcterms:modified>
</cp:coreProperties>
</file>